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spacing w:beforeAutospacing="0" w:afterAutospacing="0" w:line="500" w:lineRule="exact"/>
        <w:outlineLvl w:val="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附件2：第三届石油和化工行业安全生产月短视频、征文作品比赛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instrText xml:space="preserve"> HYPERLINK "http://www.cpcia.org.cn/uploads/79fc34dd-d995-4a6f-bb3e-82ce4e4aad70.xls" \o "2020年中国石油和化学工业优秀出版物奖•教材奖公示名单（刘雯，2020-10-29）.xls" 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•文章类获奖名单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end"/>
      </w:r>
    </w:p>
    <w:bookmarkEnd w:id="0"/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272"/>
        <w:gridCol w:w="1611"/>
        <w:gridCol w:w="2572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2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作品名称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作者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作者单位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化工企业生产过程危险和有害因素辨识方法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张建宏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国能榆林化工有限公司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建立以屏障为中心的数字化管控平台，推动化工企业安全管理新模式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朱少正，舒随，徐后生，黄德雷，牛晋生等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华峰集团、山东富海集团、浙江省瑞安市应急管理局、浙江省瑞安经济开发区应急办等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强化作业预约实现高风险作业源头管控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王宏刚，蔡有军，高清武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中国石油抚顺石化分公司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化工企业设备腐蚀现状与防治研究分析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李长寿，张素君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山东欣鹏安全技术咨询有限公司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高压聚乙烯颗粒处理过程安全性分析与安全措施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刘晓勇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国能榆林化工有限公司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蝴蝶结模型在长北项目风险管理中的应用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姜伟光，李二洋，姬伟，张显阳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长庆油田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树脂合成灌装过程静电产生原因分析及安全防范措施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胡富强 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中海油常州涂料化工研究院有限公司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8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深水钻井井喷智能预警系统研制及海试应用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殷志明，罗洪斌，李梦博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中海油研究总院有限责任公司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9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精准监督在企业安全监督中的应用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周小芳，金磊，焦志凌，张少龙，张玲，刘海礁，保玉环，王睿军，蒲文东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中国石油成都润滑油分公司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10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海上油田人员不安全行为根源分析及治理实践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葛岩松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中海石油（中国）有限公司湛江分公司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INEOS聚丙烯装置开停工过程安全风险及解决措施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陈鹏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国能新疆化工有限公司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东方13-2气田CASM系统应用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孙先强，肖鹏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中海石油（中国）有限公司海南分公司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13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风险评估矩阵工具在长北项目的应用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姜伟光，蔡明锋，李淑玉，张显阳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长庆油田；中石油华东设计院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14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海上石油生产平台气瓶作业安全管理的几点思考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郭琳琳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中海石油（中国）有限公司深圳分公司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15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隐患排查治理信息化系统的开发与应用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刘伟明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中国石油乌鲁木齐石化公司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16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抓好班组安全管理，促进企业安全水平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焦志凌，蒲文东，刘海礁，金磊，保玉环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中国石油成都润滑油分公司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17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坚持安全生产主线， 突出应急预案体系建设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胥龙天，马建辉，邓义刚，杨波，王雪程，魏丹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中国石油润滑油公司成都润滑油分公司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18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压力容器安全管理常见问题及整改建议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赵一洲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中国石油成都润滑油分公司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19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创新与实践HSE管理体系的几点收获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朱正国，陈远清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江苏油田油气生产服务中心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20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严格作业预约，精准管控高危作业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刘伟明，姜拥军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中国石油乌鲁木齐石化公司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21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持续改进HSE管理的思考与探索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朱正国，闻开杰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江苏油田油气生产服务中心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22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化工工程设计中安全问题浅析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赖丽华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神华工程技术有限公司安徽分公司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23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电气设计中的安全与接地综述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房良睿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神华工程技术有限公司安徽分公司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建立高素质安全内训师队伍途径探析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孙运栋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中国石油运输有限公司江苏分公司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现代煤化工项目安全管理概述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危化行业长周期多时空交叉危险作业全过程风险监督方法应用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刘新港，韩伟，王营，刘波，杨韦华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长庆油田分公司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浅谈海上油田安全文化的三个维度及其建设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王波，刘建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中海石油中国有限公司天津分公司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浅谈电力企业安全标准化推进建设的意义及流程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卜宪喜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新疆天业集团天伟化工有限公司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“圈点勾画”系统工作法在高危作业安全风险管控中的实践应用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刘新港 ，于卓，任彦斌，杨韦华，赵书悦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长庆油田分公司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关于加强油气田企业HSE绩效管理的思考与建议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那慧玲 ，王晓鹏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中国石油集团安全环保技术研究院有限公司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“3米”安全文化建设的研究与应用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华金林，杨涛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中海石油（中国）有限公司海南分公司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渤海区域海上油田“低老坏”问题专项整治探索与实践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陶思亮，孙琥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中海石油（中国）有限公司天津分公司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外资项目执行阶段安全管理探讨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邵磊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东华工程科技股份有限公司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浅析大型吊装施工过程的安全控制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周丙，刘伟灵，马庆忠，乔晓军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中化二建集团有限公司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  <w:t>高温热油泵PLAN53B机封冲洗方案的优化改造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  <w:t>戚焕林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  <w:t>杨兰青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  <w:t>周敬栋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  <w:t xml:space="preserve">东营市海科瑞林化工有限公司、青岛欧赛斯环境与安全技术有限责任公司、天津安和企业管理咨询有限公司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jc0ZGQ1MWQzZTcxOTI1MjhkOTFjMjdmNTZhZjcifQ=="/>
  </w:docVars>
  <w:rsids>
    <w:rsidRoot w:val="7A005DE5"/>
    <w:rsid w:val="7A0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2022-11-30T08:43:00Z</dcterms:created>
  <dc:creator>Sqqqq</dc:creator>
  <cp:lastModifiedBy>Sqqqq</cp:lastModifiedBy>
  <dcterms:modified xsi:type="dcterms:W3CDTF">2022-11-30T08:43:34Z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FC284409005D4816ABA0BFC52090CB21</vt:lpwstr>
  </property>
</Properties>
</file>